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ЭМИТЕНТА НА ПРЕДОСТАВЛЕНИЕ ИНФОРМАЦИИ ИЗ РЕЕСТРА ВЛАДЕЛЬЦЕВ ЦЕННЫХ БУМАГ </w:t>
        <w:br/>
        <w:t xml:space="preserve">(СПИСОК ЛИЦ, ИМЕЮЩИХ ПРАВО НА УЧАСТИЕ В ОБЩЕМ СОБРАНИИ АКЦИОНЕРОВ)</w:t>
        <w:br/>
        <w:t xml:space="preserve"/>
        <w:br/>
        <w:t xml:space="preserve"/>
        <w:br/>
        <w:t xml:space="preserve"/>
        <w:br/>
        <w:t xml:space="preserve"> </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tblBorders>
        <w:tblLook w:val="04A0"/>
      </w:tblPr>
      <w:tblGrid>
        <w:gridCol w:w="11005"/>
      </w:tblGrid>
      <w:tr w:rsidRPr="00790541" w:rsidR="00463B09" w:rsidTr="00463B09">
        <w:tc>
          <w:tcPr>
            <w:tcW w:w="10368" w:type="dxa"/>
          </w:tcPr>
          <w:p w:rsidRPr="00790541" w:rsidR="00463B09" w:rsidP="00463B09" w:rsidRDefault="00463B09">
            <w:pPr>
              <w:rPr>
                <w:rFonts w:ascii="Arial" w:hAnsi="Arial" w:cs="Arial"/>
                <w:b/>
                <w:sz w:val="16"/>
                <w:szCs w:val="16"/>
              </w:rPr>
            </w:pPr>
          </w:p>
          <w:p w:rsidRPr="00410A74" w:rsidR="00463B09" w:rsidP="00463B09" w:rsidRDefault="00463B09">
            <w:pPr>
              <w:jc w:val="center"/>
              <w:rPr>
                <w:rFonts w:ascii="Arial" w:hAnsi="Arial" w:cs="Arial"/>
                <w:b/>
              </w:rPr>
            </w:pPr>
            <w:r w:rsidRPr="00410A74">
              <w:rPr>
                <w:rFonts w:ascii="Arial" w:hAnsi="Arial" w:cs="Arial"/>
                <w:b/>
              </w:rPr>
              <w:t xml:space="preserve"/>
            </w:r>
          </w:p>
          <w:p w:rsidRPr="00790541" w:rsidR="00463B09" w:rsidP="00463B09" w:rsidRDefault="00463B09">
            <w:pPr>
              <w:jc w:val="center"/>
              <w:rPr>
                <w:rFonts w:ascii="Arial" w:hAnsi="Arial" w:cs="Arial"/>
                <w:b/>
                <w:i/>
                <w:sz w:val="14"/>
                <w:szCs w:val="14"/>
              </w:rPr>
            </w:pPr>
            <w:r w:rsidRPr="00790541">
              <w:rPr>
                <w:rFonts w:ascii="Arial" w:hAnsi="Arial" w:cs="Arial"/>
                <w:i/>
                <w:sz w:val="14"/>
                <w:szCs w:val="14"/>
              </w:rPr>
              <w:t>(необходимо указать полное наименование эмитента)</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751"/>
        <w:gridCol w:w="2752"/>
        <w:gridCol w:w="2750"/>
        <w:gridCol w:w="2752"/>
      </w:tblGrid>
      <w:tr w:rsidRPr="00B7745D" w:rsidR="00C128E1" w:rsidTr="00C128E1">
        <w:trPr>
          <w:trHeight w:val="440"/>
        </w:trPr>
        <w:tc>
          <w:tcPr>
            <w:tcW w:w="2695" w:type="dxa"/>
            <w:shd w:val="clear" w:color="auto" w:fill="auto"/>
            <w:vAlign w:val="center"/>
          </w:tcPr>
          <w:p w:rsidRPr="00B7745D" w:rsidR="00C128E1" w:rsidP="00856147" w:rsidRDefault="00C128E1">
            <w:pPr>
              <w:spacing w:before="20" w:after="20" w:line="240" w:lineRule="auto"/>
              <w:contextualSpacing/>
              <w:rPr>
                <w:rFonts w:ascii="Arial" w:hAnsi="Arial" w:cs="Arial"/>
                <w:sz w:val="6"/>
                <w:szCs w:val="6"/>
                <w:lang w:val="en-US"/>
              </w:rPr>
            </w:pPr>
          </w:p>
          <w:p w:rsidRPr="00C128E1" w:rsidR="00C128E1" w:rsidP="00856147" w:rsidRDefault="00C128E1">
            <w:pPr>
              <w:spacing w:before="20" w:after="20" w:line="240" w:lineRule="auto"/>
              <w:contextualSpacing/>
              <w:rPr>
                <w:rFonts w:ascii="Arial" w:hAnsi="Arial" w:cs="Arial"/>
                <w:b/>
                <w:sz w:val="16"/>
                <w:szCs w:val="16"/>
                <w:lang w:val="en-US"/>
              </w:rPr>
            </w:pPr>
            <w:r w:rsidRPr="00C128E1">
              <w:rPr>
                <w:rFonts w:ascii="Arial" w:hAnsi="Arial" w:cs="Arial"/>
                <w:b/>
                <w:sz w:val="16"/>
                <w:szCs w:val="16"/>
              </w:rPr>
              <w:t>ОГРН:</w:t>
            </w:r>
          </w:p>
          <w:p w:rsidRPr="00B7745D" w:rsidR="00C128E1" w:rsidP="00856147" w:rsidRDefault="00C128E1">
            <w:pPr>
              <w:spacing w:before="20" w:after="20" w:line="240" w:lineRule="auto"/>
              <w:contextualSpacing/>
              <w:rPr>
                <w:rFonts w:ascii="Arial" w:hAnsi="Arial" w:cs="Arial"/>
                <w:b/>
                <w:sz w:val="6"/>
                <w:szCs w:val="6"/>
                <w:lang w:val="en-US"/>
              </w:rPr>
            </w:pPr>
          </w:p>
        </w:tc>
        <w:tc>
          <w:tcPr>
            <w:tcW w:w="2695" w:type="dxa"/>
            <w:shd w:val="clear" w:color="auto" w:fill="auto"/>
            <w:vAlign w:val="center"/>
          </w:tcPr>
          <w:p w:rsidRPr="00C128E1" w:rsidR="00C128E1" w:rsidP="00856147" w:rsidRDefault="00C128E1">
            <w:pPr>
              <w:pBdr>
                <w:bottom w:val="dotted" w:color="auto" w:sz="4" w:space="0"/>
              </w:pBdr>
              <w:spacing w:before="20" w:after="20" w:line="240" w:lineRule="auto"/>
              <w:contextualSpacing/>
              <w:jc w:val="center"/>
              <w:rPr>
                <w:rFonts w:ascii="Arial" w:hAnsi="Arial" w:cs="Arial"/>
                <w:b/>
                <w:sz w:val="16"/>
                <w:szCs w:val="16"/>
              </w:rPr>
            </w:pPr>
            <w:r w:rsidRPr="00C128E1">
              <w:rPr>
                <w:rFonts w:ascii="Arial" w:hAnsi="Arial" w:cs="Arial"/>
                <w:sz w:val="18"/>
                <w:szCs w:val="16"/>
              </w:rPr>
              <w:t xml:space="preserve"/>
            </w:r>
          </w:p>
        </w:tc>
        <w:tc>
          <w:tcPr>
            <w:tcW w:w="2694" w:type="dxa"/>
            <w:shd w:val="clear" w:color="auto" w:fill="auto"/>
            <w:vAlign w:val="center"/>
          </w:tcPr>
          <w:p w:rsidRPr="00C128E1" w:rsidR="00C128E1" w:rsidP="00856147" w:rsidRDefault="00C128E1">
            <w:pPr>
              <w:spacing w:before="20" w:after="20" w:line="240" w:lineRule="auto"/>
              <w:contextualSpacing/>
              <w:rPr>
                <w:rFonts w:ascii="Arial" w:hAnsi="Arial" w:cs="Arial"/>
                <w:b/>
                <w:sz w:val="16"/>
                <w:szCs w:val="16"/>
                <w:lang w:val="en-US"/>
              </w:rPr>
            </w:pPr>
            <w:r w:rsidRPr="00C128E1">
              <w:rPr>
                <w:rFonts w:ascii="Arial" w:hAnsi="Arial" w:cs="Arial"/>
                <w:b/>
                <w:sz w:val="16"/>
                <w:szCs w:val="16"/>
              </w:rPr>
              <w:t>Дата присвоения</w:t>
            </w:r>
            <w:r w:rsidRPr="00C128E1">
              <w:rPr>
                <w:rFonts w:ascii="Arial" w:hAnsi="Arial" w:cs="Arial"/>
                <w:b/>
                <w:sz w:val="16"/>
                <w:szCs w:val="16"/>
                <w:lang w:val="en-US"/>
              </w:rPr>
              <w:t xml:space="preserve"> </w:t>
            </w:r>
            <w:r w:rsidRPr="00C128E1">
              <w:rPr>
                <w:rFonts w:ascii="Arial" w:hAnsi="Arial" w:cs="Arial"/>
                <w:b/>
                <w:sz w:val="16"/>
                <w:szCs w:val="16"/>
              </w:rPr>
              <w:t>ОГРН:</w:t>
            </w:r>
          </w:p>
        </w:tc>
        <w:tc>
          <w:tcPr>
            <w:tcW w:w="2695" w:type="dxa"/>
            <w:shd w:val="clear" w:color="auto" w:fill="auto"/>
            <w:vAlign w:val="center"/>
          </w:tcPr>
          <w:p w:rsidRPr="00B7745D" w:rsidR="00C128E1" w:rsidP="00856147" w:rsidRDefault="00C128E1">
            <w:pPr>
              <w:pBdr>
                <w:bottom w:val="dotted" w:color="auto" w:sz="4" w:space="0"/>
              </w:pBdr>
              <w:spacing w:before="20" w:after="20" w:line="240" w:lineRule="auto"/>
              <w:contextualSpacing/>
              <w:jc w:val="center"/>
              <w:rPr>
                <w:rFonts w:ascii="Arial" w:hAnsi="Arial" w:cs="Arial"/>
                <w:b/>
                <w:sz w:val="14"/>
                <w:szCs w:val="14"/>
              </w:rPr>
            </w:pPr>
            <w:r w:rsidRPr="00C128E1">
              <w:rPr>
                <w:rFonts w:ascii="Arial" w:hAnsi="Arial" w:cs="Arial"/>
                <w:sz w:val="18"/>
                <w:szCs w:val="14"/>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p w:rsidRPr="00277B63" w:rsidR="00A36D3B" w:rsidP="000F40CE" w:rsidRDefault="00A36D3B">
      <w:pPr>
        <w:keepNext/>
        <w:spacing w:before="20" w:after="20" w:line="240" w:lineRule="auto"/>
        <w:rPr>
          <w:rFonts w:ascii="Arial" w:hAnsi="Arial" w:cs="Arial"/>
          <w:b/>
          <w:sz w:val="16"/>
          <w:szCs w:val="16"/>
        </w:rPr>
      </w:pPr>
      <w:r w:rsidRPr="00277B63">
        <w:rPr>
          <w:rFonts w:ascii="Arial" w:hAnsi="Arial" w:cs="Arial"/>
          <w:b/>
          <w:sz w:val="16"/>
          <w:szCs w:val="16"/>
        </w:rPr>
        <w:t xml:space="preserve">Настоящим просим предоставить информацию из реестра владельцев ценных бумаг, </w:t>
        <w:br/>
        <w:t xml:space="preserve">требуемую эмитенту для исполнения своих обязанностей  </w:t>
        <w:br/>
        <w:t xml:space="preserve">Право на получение запрашиваемой информации предусмотрено </w:t>
        <w:br/>
        <w:t xml:space="preserve">п. 1 ст.51 Федерального закона от 26.12.1995 №208-ФЗ «Об акционерных обществах»</w:t>
        <w:br/>
        <w:t xml:space="preserve"/>
        <w:br/>
        <w:t xml:space="preserve">Эмитент подтверждает необходимость получения запрашиваемой информации в соответствии с действующими федеральными законами и несет ответственность за правомерность ее получения</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3166"/>
        <w:gridCol w:w="3467"/>
        <w:gridCol w:w="2563"/>
        <w:gridCol w:w="1809"/>
      </w:tblGrid>
      <w:tr w:rsidRPr="00836B09" w:rsidR="00547D02" w:rsidTr="00547D02">
        <w:trPr>
          <w:trHeight w:val="502"/>
        </w:trPr>
        <w:tc>
          <w:tcPr>
            <w:tcW w:w="8648" w:type="dxa"/>
            <w:gridSpan w:val="3"/>
            <w:vAlign w:val="center"/>
          </w:tcPr>
          <w:p w:rsidRPr="00836B09" w:rsidR="00547D02" w:rsidP="002724FC" w:rsidRDefault="00547D02">
            <w:pPr>
              <w:spacing w:before="80" w:line="240" w:lineRule="auto"/>
              <w:rPr>
                <w:rFonts w:ascii="Arial" w:hAnsi="Arial" w:cs="Arial"/>
                <w:bCs/>
                <w:iCs/>
                <w:sz w:val="18"/>
                <w:szCs w:val="18"/>
              </w:rPr>
            </w:pPr>
            <w:r w:rsidRPr="00836B09">
              <w:rPr>
                <w:rFonts w:ascii="Arial" w:hAnsi="Arial" w:cs="Arial"/>
                <w:b/>
                <w:sz w:val="18"/>
                <w:szCs w:val="18"/>
              </w:rPr>
              <w:t xml:space="preserve">Наименование отчета (отчетов) из Каталога типовых форм отчетных документов, предоставляемых эмитенту </w:t>
            </w:r>
          </w:p>
        </w:tc>
        <w:tc>
          <w:tcPr>
            <w:tcW w:w="1701" w:type="dxa"/>
            <w:vMerge w:val="restart"/>
          </w:tcPr>
          <w:p w:rsidRPr="00784F34" w:rsidR="00547D02" w:rsidP="002724FC" w:rsidRDefault="00547D02">
            <w:pPr>
              <w:rPr>
                <w:rFonts w:ascii="Arial" w:hAnsi="Arial" w:cs="Arial"/>
                <w:b/>
                <w:sz w:val="12"/>
                <w:szCs w:val="12"/>
              </w:rPr>
            </w:pPr>
          </w:p>
          <w:p w:rsidRPr="00836B09" w:rsidR="00547D02" w:rsidP="002724FC" w:rsidRDefault="00547D02">
            <w:pPr>
              <w:rPr>
                <w:rFonts w:ascii="Arial" w:hAnsi="Arial" w:cs="Arial"/>
                <w:b/>
                <w:sz w:val="18"/>
                <w:szCs w:val="18"/>
              </w:rPr>
            </w:pPr>
            <w:r w:rsidRPr="00836B09">
              <w:rPr>
                <w:rFonts w:ascii="Arial" w:hAnsi="Arial" w:cs="Arial"/>
                <w:b/>
                <w:sz w:val="18"/>
                <w:szCs w:val="18"/>
              </w:rPr>
              <w:t>Номер отчета</w:t>
            </w:r>
          </w:p>
          <w:p w:rsidRPr="00836B09" w:rsidR="00547D02" w:rsidP="009E0259" w:rsidRDefault="009E0259">
            <w:pPr>
              <w:rPr>
                <w:rFonts w:ascii="Arial" w:hAnsi="Arial" w:cs="Arial"/>
                <w:bCs/>
                <w:iCs/>
                <w:sz w:val="28"/>
                <w:szCs w:val="28"/>
                <w:lang w:val="en-US"/>
              </w:rPr>
            </w:pPr>
            <w:r w:rsidRPr="009E0259">
              <w:rPr>
                <w:rFonts w:ascii="Arial" w:hAnsi="Arial" w:cs="Arial"/>
                <w:b/>
                <w:lang w:val="en-US"/>
              </w:rPr>
              <w:t xml:space="preserve"/>
            </w:r>
          </w:p>
        </w:tc>
      </w:tr>
      <w:tr w:rsidRPr="00836B09" w:rsidR="00547D02" w:rsidTr="00547D02">
        <w:trPr>
          <w:trHeight w:val="417"/>
        </w:trPr>
        <w:tc>
          <w:tcPr>
            <w:tcW w:w="8648" w:type="dxa"/>
            <w:gridSpan w:val="3"/>
            <w:vAlign w:val="center"/>
          </w:tcPr>
          <w:p w:rsidRPr="009E0259" w:rsidR="00547D02" w:rsidP="009E0259" w:rsidRDefault="009E0259">
            <w:pPr>
              <w:jc w:val="both"/>
              <w:rPr>
                <w:rFonts w:ascii="Arial" w:hAnsi="Arial" w:cs="Arial"/>
                <w:b/>
                <w:lang w:val="en-US"/>
              </w:rPr>
            </w:pPr>
            <w:r w:rsidRPr="009E0259">
              <w:rPr>
                <w:rFonts w:ascii="Arial" w:hAnsi="Arial" w:cs="Arial"/>
                <w:b/>
                <w:lang w:val="en-US"/>
              </w:rPr>
              <w:t xml:space="preserve"/>
            </w:r>
          </w:p>
        </w:tc>
        <w:tc>
          <w:tcPr>
            <w:tcW w:w="1701" w:type="dxa"/>
            <w:vMerge/>
          </w:tcPr>
          <w:p w:rsidRPr="00836B09" w:rsidR="00547D02" w:rsidP="002724FC" w:rsidRDefault="00547D02">
            <w:pPr>
              <w:rPr>
                <w:rFonts w:ascii="Arial" w:hAnsi="Arial" w:cs="Arial"/>
                <w:b/>
                <w:sz w:val="16"/>
                <w:szCs w:val="16"/>
              </w:rPr>
            </w:pPr>
          </w:p>
        </w:tc>
      </w:tr>
      <w:tr w:rsidRPr="00836B09" w:rsidR="00547D02" w:rsidTr="00547D02">
        <w:trPr>
          <w:trHeight w:val="253"/>
        </w:trPr>
        <w:tc>
          <w:tcPr>
            <w:tcW w:w="10349" w:type="dxa"/>
            <w:gridSpan w:val="4"/>
            <w:vAlign w:val="center"/>
          </w:tcPr>
          <w:p w:rsidRPr="00836B09" w:rsidR="00547D02" w:rsidP="002724FC" w:rsidRDefault="00547D02">
            <w:pPr>
              <w:spacing w:before="40" w:line="240" w:lineRule="auto"/>
              <w:rPr>
                <w:rFonts w:ascii="Arial" w:hAnsi="Arial" w:cs="Arial"/>
                <w:bCs/>
                <w:i/>
                <w:iCs/>
                <w:sz w:val="16"/>
                <w:szCs w:val="16"/>
              </w:rPr>
            </w:pPr>
            <w:r w:rsidRPr="00836B09">
              <w:rPr>
                <w:rFonts w:ascii="Arial" w:hAnsi="Arial" w:cs="Arial"/>
                <w:b/>
                <w:u w:val="single"/>
              </w:rPr>
              <w:t>Дополнительная информация эмитента для составления типового отчета</w:t>
            </w:r>
          </w:p>
        </w:tc>
      </w:tr>
      <w:tr w:rsidRPr="00836B09" w:rsidR="00547D02" w:rsidTr="00547D02">
        <w:trPr>
          <w:trHeight w:val="457"/>
        </w:trPr>
        <w:tc>
          <w:tcPr>
            <w:tcW w:w="10349" w:type="dxa"/>
            <w:gridSpan w:val="4"/>
            <w:vAlign w:val="center"/>
          </w:tcPr>
          <w:p w:rsidR="00547D02" w:rsidP="002724FC" w:rsidRDefault="00547D02">
            <w:pPr>
              <w:spacing w:before="40" w:line="240" w:lineRule="auto"/>
              <w:rPr>
                <w:rFonts w:ascii="Arial" w:hAnsi="Arial" w:cs="Arial"/>
                <w:b/>
                <w:sz w:val="18"/>
                <w:szCs w:val="18"/>
              </w:rPr>
            </w:pPr>
            <w:r w:rsidRPr="00836B09">
              <w:rPr>
                <w:rFonts w:ascii="Arial" w:hAnsi="Arial" w:cs="Arial"/>
                <w:b/>
                <w:sz w:val="18"/>
                <w:szCs w:val="18"/>
              </w:rPr>
              <w:t>Дата о</w:t>
            </w:r>
            <w:r w:rsidRPr="00836B09">
              <w:rPr>
                <w:rFonts w:ascii="Arial" w:hAnsi="Arial" w:cs="Arial"/>
                <w:b/>
                <w:sz w:val="18"/>
                <w:szCs w:val="18"/>
                <w:lang w:eastAsia="en-US"/>
              </w:rPr>
              <w:t>пределен</w:t>
            </w:r>
            <w:r w:rsidRPr="00836B09">
              <w:rPr>
                <w:rFonts w:ascii="Arial" w:hAnsi="Arial" w:cs="Arial"/>
                <w:b/>
                <w:sz w:val="18"/>
                <w:szCs w:val="18"/>
              </w:rPr>
              <w:t xml:space="preserve">ия (фиксации) списка лиц, </w:t>
            </w:r>
          </w:p>
          <w:p w:rsidRPr="009E0259" w:rsidR="00547D02" w:rsidP="009E0259" w:rsidRDefault="00547D02">
            <w:pPr>
              <w:spacing w:before="40" w:line="240" w:lineRule="auto"/>
              <w:rPr>
                <w:rFonts w:ascii="Arial" w:hAnsi="Arial" w:cs="Arial"/>
                <w:b/>
                <w:u w:val="single"/>
              </w:rPr>
            </w:pPr>
            <w:r w:rsidRPr="00836B09">
              <w:rPr>
                <w:rFonts w:ascii="Arial" w:hAnsi="Arial" w:cs="Arial"/>
                <w:b/>
                <w:sz w:val="18"/>
                <w:szCs w:val="18"/>
              </w:rPr>
              <w:t>имеющих право на участие в общем собрании акционеров</w:t>
            </w:r>
            <w:r w:rsidRPr="00836B09">
              <w:rPr>
                <w:rFonts w:ascii="Arial" w:hAnsi="Arial" w:cs="Arial"/>
                <w:bCs/>
                <w:iCs/>
                <w:sz w:val="18"/>
                <w:szCs w:val="18"/>
              </w:rPr>
              <w:t xml:space="preserve"> </w:t>
            </w:r>
            <w:r w:rsidRPr="009E0259" w:rsidR="009E0259">
              <w:rPr>
                <w:rFonts w:ascii="Arial" w:hAnsi="Arial" w:cs="Arial"/>
                <w:b/>
              </w:rPr>
              <w:t xml:space="preserve"/>
            </w:r>
          </w:p>
        </w:tc>
      </w:tr>
      <w:tr w:rsidRPr="00836B09" w:rsidR="00547D02" w:rsidTr="00547D02">
        <w:trPr>
          <w:trHeight w:val="987"/>
        </w:trPr>
        <w:tc>
          <w:tcPr>
            <w:tcW w:w="2978" w:type="dxa"/>
            <w:vAlign w:val="center"/>
          </w:tcPr>
          <w:p w:rsidRPr="00836B09" w:rsidR="00547D02" w:rsidP="002724FC" w:rsidRDefault="00547D02">
            <w:pPr>
              <w:rPr>
                <w:rFonts w:ascii="Arial" w:hAnsi="Arial" w:cs="Arial"/>
                <w:sz w:val="18"/>
                <w:szCs w:val="18"/>
              </w:rPr>
            </w:pPr>
            <w:r w:rsidRPr="00836B09">
              <w:rPr>
                <w:rFonts w:ascii="Arial" w:hAnsi="Arial" w:cs="Arial"/>
                <w:b/>
                <w:sz w:val="18"/>
                <w:szCs w:val="18"/>
              </w:rPr>
              <w:t>Вид общего собрания</w:t>
            </w:r>
            <w:r w:rsidRPr="00836B09">
              <w:rPr>
                <w:rFonts w:ascii="Arial" w:hAnsi="Arial" w:cs="Arial"/>
                <w:sz w:val="18"/>
                <w:szCs w:val="18"/>
              </w:rPr>
              <w:t xml:space="preserve"> </w:t>
            </w:r>
          </w:p>
          <w:p w:rsidRPr="00836B09" w:rsidR="00547D02" w:rsidP="002724FC" w:rsidRDefault="009E0259">
            <w:pPr>
              <w:spacing w:before="120" w:line="240" w:lineRule="auto"/>
              <w:rPr>
                <w:rFonts w:ascii="Arial" w:hAnsi="Arial" w:cs="Arial"/>
                <w:sz w:val="18"/>
                <w:szCs w:val="18"/>
              </w:rPr>
            </w:pPr>
            <w:r w:rsidRPr="009E0259">
              <w:rPr>
                <w:rFonts w:ascii="Arial" w:hAnsi="Arial" w:cs="Arial"/>
                <w:b/>
              </w:rPr>
              <w:t xml:space="preserve"/>
            </w:r>
            <w:r>
              <w:sym w:font="Wingdings" w:char="F0A8"/>
            </w:r>
            <w:r w:rsidRPr="00836B09" w:rsidR="00547D02">
              <w:rPr>
                <w:rFonts w:ascii="Arial" w:hAnsi="Arial" w:cs="Arial"/>
                <w:sz w:val="18"/>
                <w:szCs w:val="18"/>
              </w:rPr>
              <w:t xml:space="preserve">годовое  </w:t>
            </w:r>
          </w:p>
          <w:p w:rsidRPr="00836B09" w:rsidR="00547D02" w:rsidP="009E0259" w:rsidRDefault="009E0259">
            <w:pPr>
              <w:spacing w:before="120" w:line="240" w:lineRule="auto"/>
              <w:rPr>
                <w:rFonts w:ascii="Arial" w:hAnsi="Arial" w:cs="Arial"/>
                <w:b/>
                <w:sz w:val="18"/>
                <w:szCs w:val="18"/>
              </w:rPr>
            </w:pPr>
            <w:r w:rsidRPr="009E0259">
              <w:rPr>
                <w:rFonts w:ascii="Arial" w:hAnsi="Arial" w:cs="Arial"/>
                <w:b/>
              </w:rPr>
              <w:t xml:space="preserve"/>
            </w:r>
            <w:r>
              <w:sym w:font="Wingdings" w:char="F0A8"/>
            </w:r>
            <w:r w:rsidRPr="00836B09" w:rsidR="00547D02">
              <w:rPr>
                <w:rFonts w:ascii="Arial" w:hAnsi="Arial" w:cs="Arial"/>
                <w:sz w:val="18"/>
                <w:szCs w:val="18"/>
              </w:rPr>
              <w:t>внеочередное</w:t>
            </w:r>
          </w:p>
        </w:tc>
        <w:tc>
          <w:tcPr>
            <w:tcW w:w="7371" w:type="dxa"/>
            <w:gridSpan w:val="3"/>
            <w:vAlign w:val="center"/>
          </w:tcPr>
          <w:p w:rsidRPr="00836B09" w:rsidR="00547D02" w:rsidP="002724FC" w:rsidRDefault="00547D02">
            <w:pPr>
              <w:spacing w:before="60" w:line="240" w:lineRule="auto"/>
              <w:rPr>
                <w:rFonts w:ascii="Arial" w:hAnsi="Arial" w:cs="Arial"/>
                <w:sz w:val="18"/>
                <w:szCs w:val="18"/>
              </w:rPr>
            </w:pPr>
            <w:r w:rsidRPr="00836B09">
              <w:rPr>
                <w:rFonts w:ascii="Arial" w:hAnsi="Arial" w:cs="Arial"/>
                <w:b/>
                <w:sz w:val="18"/>
                <w:szCs w:val="18"/>
              </w:rPr>
              <w:t>Решение о проведении общего собрания акционеров общества принято</w:t>
            </w:r>
          </w:p>
          <w:p w:rsidRPr="00836B09" w:rsidR="00547D02" w:rsidP="009E0259" w:rsidRDefault="009E0259">
            <w:pPr>
              <w:rPr>
                <w:rFonts w:ascii="Arial" w:hAnsi="Arial" w:cs="Arial"/>
                <w:sz w:val="18"/>
                <w:szCs w:val="18"/>
              </w:rPr>
            </w:pPr>
            <w:r w:rsidRPr="009E0259">
              <w:rPr>
                <w:rFonts w:ascii="Arial" w:hAnsi="Arial" w:cs="Arial"/>
                <w:b/>
              </w:rPr>
              <w:t xml:space="preserve"/>
            </w:r>
            <w:r>
              <w:sym w:font="Wingdings" w:char="F0A8"/>
            </w:r>
            <w:r w:rsidRPr="00836B09" w:rsidR="00547D02">
              <w:rPr>
                <w:rFonts w:ascii="Arial" w:hAnsi="Arial" w:cs="Arial"/>
                <w:sz w:val="18"/>
                <w:szCs w:val="18"/>
              </w:rPr>
              <w:t xml:space="preserve">Советом директоров общества (дата принятия решения о собрании)                        </w:t>
            </w:r>
          </w:p>
          <w:p w:rsidRPr="009E0259" w:rsidR="00547D02" w:rsidP="002724FC" w:rsidRDefault="00547D02">
            <w:pPr>
              <w:ind w:left="317"/>
              <w:rPr>
                <w:rFonts w:ascii="Arial" w:hAnsi="Arial" w:cs="Arial"/>
                <w:sz w:val="18"/>
                <w:szCs w:val="18"/>
              </w:rPr>
            </w:pPr>
            <w:r w:rsidRPr="00836B09">
              <w:rPr>
                <w:rFonts w:ascii="Arial" w:hAnsi="Arial" w:cs="Arial"/>
                <w:sz w:val="18"/>
                <w:szCs w:val="18"/>
              </w:rPr>
              <w:t xml:space="preserve">                                                                </w:t>
            </w:r>
            <w:r w:rsidR="009E0259">
              <w:rPr>
                <w:rFonts w:ascii="Arial" w:hAnsi="Arial" w:cs="Arial"/>
                <w:sz w:val="18"/>
                <w:szCs w:val="18"/>
              </w:rPr>
              <w:t xml:space="preserve">                     </w:t>
            </w:r>
            <w:r w:rsidRPr="009E0259" w:rsidR="009E0259">
              <w:rPr>
                <w:rFonts w:ascii="Arial" w:hAnsi="Arial" w:cs="Arial"/>
                <w:b/>
              </w:rPr>
              <w:t xml:space="preserve"/>
            </w:r>
          </w:p>
          <w:p w:rsidRPr="00836B09" w:rsidR="00547D02" w:rsidP="009E0259" w:rsidRDefault="009E0259">
            <w:pPr>
              <w:tabs>
                <w:tab w:val="left" w:pos="317"/>
              </w:tabs>
              <w:spacing w:after="80" w:line="240" w:lineRule="auto"/>
              <w:ind w:left="33"/>
              <w:rPr>
                <w:rFonts w:ascii="Arial" w:hAnsi="Arial" w:cs="Arial"/>
                <w:b/>
                <w:sz w:val="18"/>
                <w:szCs w:val="18"/>
              </w:rPr>
            </w:pPr>
            <w:r w:rsidRPr="009E0259">
              <w:rPr>
                <w:rFonts w:ascii="Arial" w:hAnsi="Arial" w:cs="Arial"/>
                <w:b/>
              </w:rPr>
              <w:t xml:space="preserve"/>
            </w:r>
            <w:r>
              <w:sym w:font="Wingdings" w:char="F0A8"/>
            </w:r>
            <w:r w:rsidRPr="00836B09" w:rsidR="00547D02">
              <w:rPr>
                <w:rFonts w:ascii="Arial" w:hAnsi="Arial" w:cs="Arial"/>
                <w:sz w:val="18"/>
                <w:szCs w:val="18"/>
              </w:rPr>
              <w:t>Иное</w:t>
            </w:r>
            <w:r w:rsidRPr="009E0259">
              <w:rPr>
                <w:rFonts w:ascii="Arial" w:hAnsi="Arial" w:cs="Arial"/>
                <w:sz w:val="18"/>
                <w:szCs w:val="18"/>
              </w:rPr>
              <w:t>:</w:t>
            </w:r>
            <w:r w:rsidRPr="00836B09" w:rsidR="00547D02">
              <w:rPr>
                <w:rFonts w:ascii="Arial" w:hAnsi="Arial" w:cs="Arial"/>
                <w:sz w:val="18"/>
                <w:szCs w:val="18"/>
              </w:rPr>
              <w:t xml:space="preserve"> </w:t>
            </w:r>
            <w:r w:rsidRPr="009E0259">
              <w:rPr>
                <w:rFonts w:ascii="Arial" w:hAnsi="Arial" w:cs="Arial"/>
                <w:b/>
              </w:rPr>
              <w:t xml:space="preserve"/>
            </w:r>
          </w:p>
        </w:tc>
      </w:tr>
      <w:tr w:rsidRPr="00836B09" w:rsidR="00547D02" w:rsidTr="00547D02">
        <w:trPr>
          <w:trHeight w:val="265"/>
        </w:trPr>
        <w:tc>
          <w:tcPr>
            <w:tcW w:w="2978" w:type="dxa"/>
            <w:vMerge w:val="restart"/>
            <w:vAlign w:val="center"/>
          </w:tcPr>
          <w:p w:rsidRPr="00836B09" w:rsidR="00547D02" w:rsidP="002724FC" w:rsidRDefault="00547D02">
            <w:pPr>
              <w:ind w:right="34"/>
              <w:rPr>
                <w:rFonts w:ascii="Arial" w:hAnsi="Arial" w:cs="Arial"/>
                <w:sz w:val="18"/>
                <w:szCs w:val="18"/>
              </w:rPr>
            </w:pPr>
            <w:r w:rsidRPr="00836B09">
              <w:rPr>
                <w:rFonts w:ascii="Arial" w:hAnsi="Arial" w:cs="Arial"/>
                <w:b/>
                <w:sz w:val="18"/>
                <w:szCs w:val="18"/>
              </w:rPr>
              <w:t>Форма проведения собрания</w:t>
            </w:r>
            <w:r w:rsidRPr="00836B09">
              <w:rPr>
                <w:rFonts w:ascii="Arial" w:hAnsi="Arial" w:cs="Arial"/>
                <w:sz w:val="18"/>
                <w:szCs w:val="18"/>
              </w:rPr>
              <w:t xml:space="preserve"> </w:t>
            </w:r>
          </w:p>
          <w:p w:rsidRPr="00836B09" w:rsidR="00547D02" w:rsidP="002724FC" w:rsidRDefault="009E0259">
            <w:pPr>
              <w:spacing w:before="120" w:line="240" w:lineRule="auto"/>
              <w:rPr>
                <w:rFonts w:ascii="Arial" w:hAnsi="Arial" w:cs="Arial"/>
                <w:sz w:val="18"/>
                <w:szCs w:val="18"/>
              </w:rPr>
            </w:pPr>
            <w:r w:rsidRPr="009E0259">
              <w:rPr>
                <w:rFonts w:ascii="Arial" w:hAnsi="Arial" w:cs="Arial"/>
                <w:b/>
              </w:rPr>
              <w:t xml:space="preserve"/>
            </w:r>
            <w:r>
              <w:sym w:font="Wingdings" w:char="F0A8"/>
            </w:r>
            <w:r>
              <w:rPr>
                <w:rFonts w:ascii="Arial" w:hAnsi="Arial" w:cs="Arial"/>
                <w:b/>
                <w:bCs/>
                <w:sz w:val="18"/>
                <w:szCs w:val="18"/>
              </w:rPr>
              <w:t xml:space="preserve"> </w:t>
            </w:r>
            <w:r w:rsidRPr="00836B09" w:rsidR="00547D02">
              <w:rPr>
                <w:rFonts w:ascii="Arial" w:hAnsi="Arial" w:cs="Arial"/>
                <w:sz w:val="18"/>
                <w:szCs w:val="18"/>
              </w:rPr>
              <w:t xml:space="preserve">совместное присутствие   </w:t>
            </w:r>
          </w:p>
          <w:p w:rsidRPr="00836B09" w:rsidR="00547D02" w:rsidP="009E0259" w:rsidRDefault="009E0259">
            <w:pPr>
              <w:spacing w:before="120" w:line="240" w:lineRule="auto"/>
              <w:rPr>
                <w:rFonts w:ascii="Arial" w:hAnsi="Arial" w:cs="Arial"/>
                <w:b/>
                <w:sz w:val="18"/>
                <w:szCs w:val="18"/>
              </w:rPr>
            </w:pPr>
            <w:r w:rsidRPr="009E0259">
              <w:rPr>
                <w:rFonts w:ascii="Arial" w:hAnsi="Arial" w:cs="Arial"/>
                <w:b/>
              </w:rPr>
              <w:t xml:space="preserve"/>
            </w:r>
            <w:r>
              <w:sym w:font="Wingdings" w:char="F0A8"/>
            </w:r>
            <w:r w:rsidRPr="00836B09" w:rsidR="00547D02">
              <w:rPr>
                <w:rFonts w:ascii="Arial" w:hAnsi="Arial" w:cs="Arial"/>
                <w:b/>
                <w:bCs/>
                <w:sz w:val="18"/>
                <w:szCs w:val="18"/>
              </w:rPr>
              <w:t xml:space="preserve"> </w:t>
            </w:r>
            <w:r w:rsidRPr="00836B09" w:rsidR="00547D02">
              <w:rPr>
                <w:rFonts w:ascii="Arial" w:hAnsi="Arial" w:cs="Arial"/>
                <w:sz w:val="18"/>
                <w:szCs w:val="18"/>
              </w:rPr>
              <w:t xml:space="preserve"> заочное голосование</w:t>
            </w:r>
          </w:p>
        </w:tc>
        <w:tc>
          <w:tcPr>
            <w:tcW w:w="7371" w:type="dxa"/>
            <w:gridSpan w:val="3"/>
            <w:vAlign w:val="center"/>
          </w:tcPr>
          <w:p w:rsidRPr="00836B09" w:rsidR="00547D02" w:rsidP="002724FC" w:rsidRDefault="00547D02">
            <w:pPr>
              <w:rPr>
                <w:rFonts w:ascii="Arial" w:hAnsi="Arial" w:cs="Arial"/>
                <w:b/>
                <w:sz w:val="18"/>
                <w:szCs w:val="18"/>
              </w:rPr>
            </w:pPr>
            <w:r w:rsidRPr="00836B09">
              <w:rPr>
                <w:rFonts w:ascii="Arial" w:hAnsi="Arial" w:cs="Arial"/>
                <w:b/>
                <w:sz w:val="18"/>
                <w:szCs w:val="18"/>
              </w:rPr>
              <w:t>В список лиц необходимо включать владельцев следующих ценных бумаг</w:t>
            </w:r>
          </w:p>
        </w:tc>
      </w:tr>
      <w:tr w:rsidRPr="00836B09" w:rsidR="00547D02" w:rsidTr="00547D02">
        <w:trPr>
          <w:trHeight w:val="399"/>
        </w:trPr>
        <w:tc>
          <w:tcPr>
            <w:tcW w:w="2978" w:type="dxa"/>
            <w:vMerge/>
            <w:vAlign w:val="center"/>
          </w:tcPr>
          <w:p w:rsidRPr="00836B09" w:rsidR="00547D02" w:rsidP="002724FC" w:rsidRDefault="00547D02">
            <w:pPr>
              <w:rPr>
                <w:rFonts w:ascii="Arial" w:hAnsi="Arial" w:cs="Arial"/>
                <w:b/>
                <w:bCs/>
                <w:sz w:val="18"/>
                <w:szCs w:val="18"/>
              </w:rPr>
            </w:pPr>
          </w:p>
        </w:tc>
        <w:tc>
          <w:tcPr>
            <w:tcW w:w="3260" w:type="dxa"/>
            <w:vAlign w:val="center"/>
          </w:tcPr>
          <w:p w:rsidRPr="00836B09" w:rsidR="00547D02" w:rsidP="009E0259" w:rsidRDefault="009E0259">
            <w:pPr>
              <w:rPr>
                <w:rFonts w:ascii="Arial" w:hAnsi="Arial" w:cs="Arial"/>
                <w:b/>
                <w:sz w:val="18"/>
                <w:szCs w:val="18"/>
              </w:rPr>
            </w:pPr>
            <w:r w:rsidRPr="009E0259">
              <w:rPr>
                <w:rFonts w:ascii="Arial" w:hAnsi="Arial" w:cs="Arial"/>
                <w:b/>
              </w:rPr>
              <w:t xml:space="preserve"/>
            </w:r>
            <w:r>
              <w:sym w:font="Wingdings" w:char="F0A8"/>
            </w:r>
            <w:r w:rsidRPr="00836B09" w:rsidR="00547D02">
              <w:rPr>
                <w:rFonts w:ascii="Arial" w:hAnsi="Arial" w:cs="Arial"/>
                <w:sz w:val="18"/>
                <w:szCs w:val="18"/>
              </w:rPr>
              <w:t xml:space="preserve"> акции </w:t>
            </w:r>
            <w:r w:rsidRPr="00836B09" w:rsidR="00547D02">
              <w:rPr>
                <w:rFonts w:ascii="Arial" w:hAnsi="Arial" w:cs="Arial"/>
                <w:b/>
                <w:sz w:val="18"/>
                <w:szCs w:val="18"/>
              </w:rPr>
              <w:t>обыкновенные</w:t>
            </w:r>
            <w:r w:rsidRPr="00836B09" w:rsidR="00547D02">
              <w:rPr>
                <w:rFonts w:ascii="Arial" w:hAnsi="Arial" w:cs="Arial"/>
                <w:sz w:val="18"/>
                <w:szCs w:val="18"/>
              </w:rPr>
              <w:t xml:space="preserve"> именные                                     </w:t>
            </w:r>
          </w:p>
        </w:tc>
        <w:tc>
          <w:tcPr>
            <w:tcW w:w="4111" w:type="dxa"/>
            <w:gridSpan w:val="2"/>
            <w:vAlign w:val="center"/>
          </w:tcPr>
          <w:p w:rsidRPr="009E0259" w:rsidR="00547D02" w:rsidP="009E0259" w:rsidRDefault="009E0259">
            <w:pPr>
              <w:rPr>
                <w:rFonts w:ascii="Arial" w:hAnsi="Arial" w:cs="Arial"/>
                <w:b/>
                <w:sz w:val="18"/>
                <w:szCs w:val="18"/>
              </w:rPr>
            </w:pPr>
            <w:r w:rsidRPr="009E0259">
              <w:rPr>
                <w:rFonts w:ascii="Arial" w:hAnsi="Arial" w:cs="Arial"/>
                <w:b/>
              </w:rPr>
              <w:t xml:space="preserve"/>
            </w:r>
            <w:r>
              <w:sym w:font="Wingdings" w:char="F0A8"/>
            </w:r>
            <w:r w:rsidRPr="00836B09" w:rsidR="00547D02">
              <w:rPr>
                <w:rFonts w:ascii="Arial" w:hAnsi="Arial" w:cs="Arial"/>
                <w:sz w:val="18"/>
                <w:szCs w:val="18"/>
              </w:rPr>
              <w:t xml:space="preserve"> акции </w:t>
            </w:r>
            <w:r w:rsidRPr="00836B09" w:rsidR="00547D02">
              <w:rPr>
                <w:rFonts w:ascii="Arial" w:hAnsi="Arial" w:cs="Arial"/>
                <w:b/>
                <w:sz w:val="18"/>
                <w:szCs w:val="18"/>
              </w:rPr>
              <w:t>привилегированные</w:t>
            </w:r>
            <w:r w:rsidRPr="00836B09" w:rsidR="00547D02">
              <w:rPr>
                <w:rFonts w:ascii="Arial" w:hAnsi="Arial" w:cs="Arial"/>
                <w:sz w:val="18"/>
                <w:szCs w:val="18"/>
              </w:rPr>
              <w:t xml:space="preserve"> именные типа</w:t>
            </w:r>
            <w:r>
              <w:rPr>
                <w:rFonts w:ascii="Arial" w:hAnsi="Arial" w:cs="Arial"/>
                <w:sz w:val="18"/>
                <w:szCs w:val="18"/>
              </w:rPr>
              <w:t xml:space="preserve">: </w:t>
            </w:r>
            <w:r w:rsidRPr="009E0259">
              <w:rPr>
                <w:rFonts w:ascii="Arial" w:hAnsi="Arial" w:cs="Arial"/>
                <w:b/>
              </w:rPr>
              <w:t xml:space="preserve"/>
            </w:r>
          </w:p>
        </w:tc>
      </w:tr>
      <w:tr w:rsidRPr="00836B09" w:rsidR="00547D02" w:rsidTr="00547D02">
        <w:trPr>
          <w:trHeight w:val="307"/>
        </w:trPr>
        <w:tc>
          <w:tcPr>
            <w:tcW w:w="10349" w:type="dxa"/>
            <w:gridSpan w:val="4"/>
            <w:vAlign w:val="center"/>
          </w:tcPr>
          <w:p w:rsidRPr="009E0259" w:rsidR="00547D02" w:rsidP="009E0259" w:rsidRDefault="00547D02">
            <w:pPr>
              <w:spacing w:before="80" w:after="20" w:line="240" w:lineRule="auto"/>
              <w:rPr>
                <w:rFonts w:ascii="Arial" w:hAnsi="Arial" w:cs="Arial"/>
                <w:b/>
                <w:sz w:val="18"/>
                <w:szCs w:val="18"/>
              </w:rPr>
            </w:pPr>
            <w:r w:rsidRPr="00836B09">
              <w:rPr>
                <w:rFonts w:ascii="Arial" w:hAnsi="Arial" w:cs="Arial"/>
                <w:b/>
                <w:sz w:val="18"/>
                <w:szCs w:val="18"/>
              </w:rPr>
              <w:t>Дата проведения собрания</w:t>
            </w:r>
            <w:r w:rsidRPr="00836B09">
              <w:rPr>
                <w:rFonts w:ascii="Arial" w:hAnsi="Arial" w:cs="Arial"/>
                <w:sz w:val="18"/>
                <w:szCs w:val="18"/>
              </w:rPr>
              <w:t xml:space="preserve">                                                        </w:t>
            </w:r>
            <w:r w:rsidRPr="009E0259" w:rsidR="009E0259">
              <w:rPr>
                <w:rFonts w:ascii="Arial" w:hAnsi="Arial" w:cs="Arial"/>
                <w:b/>
              </w:rPr>
              <w:t xml:space="preserve"/>
            </w:r>
          </w:p>
        </w:tc>
      </w:tr>
      <w:tr w:rsidRPr="00836B09" w:rsidR="00547D02" w:rsidTr="00547D02">
        <w:trPr>
          <w:trHeight w:val="180"/>
        </w:trPr>
        <w:tc>
          <w:tcPr>
            <w:tcW w:w="10349" w:type="dxa"/>
            <w:gridSpan w:val="4"/>
            <w:vAlign w:val="center"/>
          </w:tcPr>
          <w:p w:rsidRPr="005A7953" w:rsidR="00547D02" w:rsidP="002724FC" w:rsidRDefault="00547D02">
            <w:pPr>
              <w:spacing w:before="120" w:line="240" w:lineRule="auto"/>
              <w:rPr>
                <w:rFonts w:ascii="Arial" w:hAnsi="Arial" w:cs="Arial"/>
                <w:sz w:val="18"/>
                <w:szCs w:val="18"/>
              </w:rPr>
            </w:pPr>
            <w:r w:rsidRPr="005A7953">
              <w:rPr>
                <w:rFonts w:ascii="Arial" w:hAnsi="Arial" w:cs="Arial"/>
                <w:b/>
                <w:sz w:val="18"/>
                <w:szCs w:val="18"/>
              </w:rPr>
              <w:t>Контактная информация для обратной связи</w:t>
            </w:r>
            <w:r w:rsidR="009E0259">
              <w:rPr>
                <w:rFonts w:ascii="Arial" w:hAnsi="Arial" w:cs="Arial"/>
                <w:b/>
                <w:sz w:val="18"/>
                <w:szCs w:val="18"/>
              </w:rPr>
              <w:t>:</w:t>
            </w:r>
            <w:r w:rsidRPr="005A7953">
              <w:rPr>
                <w:rFonts w:ascii="Arial" w:hAnsi="Arial" w:cs="Arial"/>
                <w:sz w:val="18"/>
                <w:szCs w:val="18"/>
              </w:rPr>
              <w:t xml:space="preserve"> </w:t>
            </w:r>
            <w:r w:rsidRPr="009E0259" w:rsidR="009E0259">
              <w:rPr>
                <w:rFonts w:ascii="Arial" w:hAnsi="Arial" w:cs="Arial"/>
                <w:b/>
              </w:rPr>
              <w:t xml:space="preserve"/>
            </w:r>
          </w:p>
          <w:p w:rsidRPr="00836B09" w:rsidR="00547D02" w:rsidP="002724FC" w:rsidRDefault="00547D02">
            <w:pPr>
              <w:rPr>
                <w:rFonts w:ascii="Arial" w:hAnsi="Arial" w:cs="Arial"/>
                <w:b/>
                <w:sz w:val="18"/>
                <w:szCs w:val="18"/>
              </w:rPr>
            </w:pPr>
            <w:r w:rsidRPr="005A7953">
              <w:rPr>
                <w:rFonts w:ascii="Arial" w:hAnsi="Arial" w:cs="Arial"/>
                <w:i/>
                <w:sz w:val="16"/>
                <w:szCs w:val="16"/>
              </w:rPr>
              <w:t xml:space="preserve">                                                               </w:t>
            </w:r>
            <w:r>
              <w:rPr>
                <w:rFonts w:ascii="Arial" w:hAnsi="Arial" w:cs="Arial"/>
                <w:i/>
                <w:sz w:val="16"/>
                <w:szCs w:val="16"/>
              </w:rPr>
              <w:t xml:space="preserve">           </w:t>
            </w:r>
            <w:r w:rsidRPr="005A7953">
              <w:rPr>
                <w:rFonts w:ascii="Arial" w:hAnsi="Arial" w:cs="Arial"/>
                <w:i/>
                <w:sz w:val="16"/>
                <w:szCs w:val="16"/>
              </w:rPr>
              <w:t xml:space="preserve">                                (указать телефон и/или E-mail)</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1005"/>
      </w:tblGrid>
      <w:tr w:rsidRPr="006A7838" w:rsidR="00430928" w:rsidTr="008721A9">
        <w:trPr>
          <w:trHeight w:val="366"/>
        </w:trPr>
        <w:tc>
          <w:tcPr>
            <w:tcW w:w="10759" w:type="dxa"/>
            <w:vAlign w:val="center"/>
          </w:tcPr>
          <w:p w:rsidRPr="006A7838" w:rsidR="00430928" w:rsidP="00254CF6" w:rsidRDefault="00430928">
            <w:pPr>
              <w:spacing w:before="80" w:after="80" w:line="240" w:lineRule="auto"/>
              <w:rPr>
                <w:rFonts w:ascii="Arial" w:hAnsi="Arial" w:cs="Arial"/>
                <w:sz w:val="18"/>
                <w:szCs w:val="18"/>
              </w:rPr>
            </w:pPr>
            <w:r w:rsidRPr="006A7838">
              <w:rPr>
                <w:rFonts w:ascii="Arial" w:hAnsi="Arial" w:cs="Arial"/>
                <w:b/>
                <w:sz w:val="18"/>
                <w:szCs w:val="18"/>
              </w:rPr>
              <w:t xml:space="preserve">Информацию надлежит предоставить </w:t>
            </w:r>
            <w:r>
              <w:rPr>
                <w:rFonts w:ascii="Arial" w:hAnsi="Arial" w:cs="Arial"/>
                <w:b/>
                <w:sz w:val="18"/>
                <w:szCs w:val="18"/>
              </w:rPr>
              <w:t xml:space="preserve">не позднее </w:t>
            </w:r>
            <w:r w:rsidRPr="00254CF6" w:rsidR="00254CF6">
              <w:rPr>
                <w:rFonts w:ascii="Arial" w:hAnsi="Arial" w:cs="Arial"/>
                <w:sz w:val="18"/>
                <w:szCs w:val="18"/>
              </w:rPr>
              <w:t xml:space="preserve"/>
            </w:r>
            <w:r>
              <w:rPr>
                <w:rFonts w:ascii="Arial" w:hAnsi="Arial" w:cs="Arial"/>
                <w:b/>
                <w:sz w:val="18"/>
                <w:szCs w:val="18"/>
              </w:rPr>
              <w:t xml:space="preserve"> рабочих дней</w:t>
            </w:r>
            <w:r w:rsidR="008721A9">
              <w:rPr>
                <w:rFonts w:ascii="Arial" w:hAnsi="Arial" w:cs="Arial"/>
                <w:b/>
                <w:sz w:val="18"/>
                <w:szCs w:val="18"/>
              </w:rPr>
              <w:t>*</w:t>
            </w:r>
            <w:r>
              <w:rPr>
                <w:rFonts w:ascii="Arial" w:hAnsi="Arial" w:cs="Arial"/>
                <w:b/>
                <w:sz w:val="18"/>
                <w:szCs w:val="18"/>
              </w:rPr>
              <w:t xml:space="preserve"> </w:t>
            </w:r>
            <w:r w:rsidRPr="006A7838">
              <w:rPr>
                <w:rFonts w:ascii="Arial" w:hAnsi="Arial" w:cs="Arial"/>
                <w:b/>
                <w:sz w:val="18"/>
                <w:szCs w:val="18"/>
              </w:rPr>
              <w:t>следующим способом</w:t>
            </w:r>
            <w:r w:rsidRPr="006A7838">
              <w:rPr>
                <w:rFonts w:ascii="Arial" w:hAnsi="Arial" w:cs="Arial"/>
                <w:i/>
                <w:sz w:val="16"/>
                <w:szCs w:val="16"/>
              </w:rPr>
              <w:t xml:space="preserve"> (выбрать вариант)</w:t>
            </w:r>
          </w:p>
        </w:tc>
      </w:tr>
      <w:tr w:rsidRPr="006A7838" w:rsidR="00430928" w:rsidTr="008721A9">
        <w:trPr>
          <w:trHeight w:val="2429"/>
        </w:trPr>
        <w:tc>
          <w:tcPr>
            <w:tcW w:w="10759" w:type="dxa"/>
          </w:tcPr>
          <w:p w:rsidRPr="006A7838" w:rsidR="00430928" w:rsidP="002724FC" w:rsidRDefault="00254CF6">
            <w:pPr>
              <w:spacing w:before="40"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rPr>
              <w:t xml:space="preserve"> </w:t>
            </w:r>
            <w:r w:rsidRPr="006A7838" w:rsidR="00430928">
              <w:rPr>
                <w:rFonts w:ascii="Arial" w:hAnsi="Arial" w:cs="Arial"/>
                <w:sz w:val="18"/>
                <w:szCs w:val="18"/>
              </w:rPr>
              <w:t xml:space="preserve">в электронном виде посредством публикации в личном кабинете эмитента на сайте Регистратора </w:t>
            </w:r>
            <w:r w:rsidRPr="006A7838" w:rsidR="00430928">
              <w:rPr>
                <w:rFonts w:ascii="Arial" w:hAnsi="Arial" w:cs="Arial"/>
                <w:i/>
                <w:sz w:val="16"/>
                <w:szCs w:val="16"/>
              </w:rPr>
              <w:t>(эмитент признает датой надлежащего исполнения Регистратором обязанности по предоставлению информации дату направления информации в электронном виде посредством публикации в личном кабинете эмитента)</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rPr>
              <w:t xml:space="preserve"> </w:t>
            </w:r>
            <w:r w:rsidRPr="006A7838" w:rsidR="00430928">
              <w:rPr>
                <w:rFonts w:ascii="Arial" w:hAnsi="Arial" w:cs="Arial"/>
                <w:sz w:val="18"/>
                <w:szCs w:val="18"/>
              </w:rPr>
              <w:t xml:space="preserve">в форме электронного документа, подписанного электронной подписью, с использованием системы ЭДО </w:t>
            </w:r>
            <w:r w:rsidRPr="006A7838" w:rsidR="00430928">
              <w:rPr>
                <w:rFonts w:ascii="Arial" w:hAnsi="Arial" w:cs="Arial"/>
                <w:i/>
                <w:sz w:val="16"/>
                <w:szCs w:val="16"/>
              </w:rPr>
              <w:t>(при наличии договора ЭДО)</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заказное письмо</w:t>
            </w:r>
            <w:r w:rsidR="00430928">
              <w:rPr>
                <w:rFonts w:ascii="Arial" w:hAnsi="Arial" w:cs="Arial"/>
                <w:sz w:val="18"/>
                <w:szCs w:val="18"/>
              </w:rPr>
              <w:t xml:space="preserve"> (</w:t>
            </w:r>
            <w:r w:rsidRPr="006A7838" w:rsidR="00430928">
              <w:rPr>
                <w:rFonts w:ascii="Arial" w:hAnsi="Arial" w:cs="Arial"/>
                <w:sz w:val="18"/>
                <w:szCs w:val="18"/>
              </w:rPr>
              <w:t>направ</w:t>
            </w:r>
            <w:r w:rsidR="00430928">
              <w:rPr>
                <w:rFonts w:ascii="Arial" w:hAnsi="Arial" w:cs="Arial"/>
                <w:sz w:val="18"/>
                <w:szCs w:val="18"/>
              </w:rPr>
              <w:t>ить</w:t>
            </w:r>
            <w:r w:rsidRPr="006A7838" w:rsidR="00430928">
              <w:rPr>
                <w:rFonts w:ascii="Arial" w:hAnsi="Arial" w:cs="Arial"/>
                <w:sz w:val="18"/>
                <w:szCs w:val="18"/>
              </w:rPr>
              <w:t xml:space="preserve"> на указанный в анкете эмитента почтовый адрес</w:t>
            </w:r>
            <w:r w:rsidR="00430928">
              <w:rPr>
                <w:rFonts w:ascii="Arial" w:hAnsi="Arial" w:cs="Arial"/>
                <w:sz w:val="18"/>
                <w:szCs w:val="18"/>
              </w:rPr>
              <w:t>)</w:t>
            </w:r>
            <w:r w:rsidRPr="006A7838" w:rsidR="00430928">
              <w:rPr>
                <w:rFonts w:ascii="Arial" w:hAnsi="Arial" w:cs="Arial"/>
                <w:sz w:val="18"/>
                <w:szCs w:val="18"/>
              </w:rPr>
              <w:t xml:space="preserve">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экспресс почтой за счет получателя по адресу</w:t>
            </w:r>
            <w:r w:rsidR="00B35112">
              <w:rPr>
                <w:rFonts w:ascii="Arial" w:hAnsi="Arial" w:cs="Arial"/>
                <w:sz w:val="18"/>
                <w:szCs w:val="18"/>
              </w:rPr>
              <w:t>:</w:t>
            </w:r>
            <w:r w:rsidRPr="00AB3B2B" w:rsidR="00B35112">
              <w:rPr>
                <w:rFonts w:ascii="Arial" w:hAnsi="Arial" w:cs="Arial"/>
                <w:b/>
              </w:rPr>
              <w:t xml:space="preserve">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
                <w:sz w:val="18"/>
                <w:szCs w:val="18"/>
              </w:rPr>
              <w:t xml:space="preserve"> </w:t>
            </w:r>
            <w:r w:rsidRPr="006A7838" w:rsidR="00430928">
              <w:rPr>
                <w:rFonts w:ascii="Arial" w:hAnsi="Arial" w:cs="Arial"/>
                <w:sz w:val="18"/>
                <w:szCs w:val="18"/>
              </w:rPr>
              <w:t xml:space="preserve">уполномоченному представителю эмитента по месту нахождения Регистратора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 xml:space="preserve">иное </w:t>
            </w:r>
            <w:r w:rsidRPr="006A7838" w:rsidR="00430928">
              <w:rPr>
                <w:rFonts w:ascii="Arial" w:hAnsi="Arial" w:cs="Arial"/>
                <w:i/>
                <w:sz w:val="16"/>
                <w:szCs w:val="16"/>
              </w:rPr>
              <w:t>(указать)</w:t>
            </w:r>
            <w:r w:rsidRPr="00254CF6">
              <w:rPr>
                <w:rFonts w:ascii="Arial" w:hAnsi="Arial" w:cs="Arial"/>
                <w:sz w:val="16"/>
                <w:szCs w:val="16"/>
              </w:rPr>
              <w:t>:</w:t>
            </w:r>
            <w:r w:rsidRPr="00254CF6">
              <w:rPr>
                <w:rFonts w:ascii="Arial" w:hAnsi="Arial" w:cs="Arial"/>
                <w:b/>
              </w:rPr>
              <w:t xml:space="preserve"> </w:t>
            </w:r>
            <w:r w:rsidRPr="00AB3B2B">
              <w:rPr>
                <w:rFonts w:ascii="Arial" w:hAnsi="Arial" w:cs="Arial"/>
                <w:b/>
              </w:rPr>
              <w:t xml:space="preserve"/>
            </w:r>
          </w:p>
          <w:p w:rsidRPr="006A7838" w:rsidR="00430928" w:rsidP="002D5810" w:rsidRDefault="00430928">
            <w:pPr>
              <w:spacing w:before="60" w:after="20" w:line="240" w:lineRule="auto"/>
              <w:jc w:val="both"/>
              <w:rPr>
                <w:rFonts w:ascii="Arial" w:hAnsi="Arial" w:cs="Arial"/>
                <w:b/>
                <w:sz w:val="18"/>
                <w:szCs w:val="18"/>
              </w:rPr>
            </w:pPr>
            <w:r w:rsidRPr="006A7838">
              <w:rPr>
                <w:rFonts w:ascii="Arial" w:hAnsi="Arial" w:cs="Arial"/>
                <w:b/>
                <w:sz w:val="18"/>
                <w:szCs w:val="18"/>
              </w:rPr>
              <w:t>Количество экземпляров</w:t>
            </w:r>
            <w:r w:rsidR="002618C9">
              <w:rPr>
                <w:rFonts w:ascii="Arial" w:hAnsi="Arial" w:cs="Arial"/>
                <w:b/>
                <w:sz w:val="18"/>
                <w:szCs w:val="18"/>
              </w:rPr>
              <w:t>:</w:t>
            </w:r>
            <w:r w:rsidRPr="006A7838">
              <w:rPr>
                <w:rFonts w:ascii="Arial" w:hAnsi="Arial" w:cs="Arial"/>
                <w:b/>
                <w:sz w:val="18"/>
                <w:szCs w:val="18"/>
              </w:rPr>
              <w:t xml:space="preserve"> </w:t>
            </w:r>
            <w:r w:rsidRPr="00AB3B2B" w:rsidR="00254CF6">
              <w:rPr>
                <w:rFonts w:ascii="Arial" w:hAnsi="Arial" w:cs="Arial"/>
                <w:b/>
              </w:rPr>
              <w:t xml:space="preserve"/>
            </w:r>
          </w:p>
        </w:tc>
      </w:tr>
    </w:tbl>
    <w:p w:rsidRPr="008721A9" w:rsidR="008721A9" w:rsidP="008721A9" w:rsidRDefault="008721A9">
      <w:r>
        <w:rPr>
          <w:rFonts w:ascii="Arial" w:hAnsi="Arial" w:cs="Arial"/>
          <w:sz w:val="16"/>
          <w:szCs w:val="16"/>
        </w:rPr>
        <w:t xml:space="preserve">* </w:t>
      </w:r>
      <w:r w:rsidRPr="00E77B64">
        <w:rPr>
          <w:rFonts w:ascii="Arial" w:hAnsi="Arial" w:cs="Arial"/>
          <w:sz w:val="16"/>
          <w:szCs w:val="16"/>
        </w:rPr>
        <w:t>Распоряжение исполняется Регистратором не позднее указанного количества рабочих дней с даты получения такого распоряжения, или, если распоряжение содержит дату в будущем, по состоянию на которую подлежит предоставить информацию, - с указанной даты.</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A0"/>
      </w:tblPr>
      <w:tblGrid>
        <w:gridCol w:w="2751"/>
        <w:gridCol w:w="8254"/>
      </w:tblGrid>
      <w:tr w:rsidRPr="00C1082A" w:rsidR="0044251B" w:rsidTr="002C4F14">
        <w:trPr>
          <w:trHeight w:val="693"/>
        </w:trPr>
        <w:tc>
          <w:tcPr>
            <w:tcW w:w="10774" w:type="dxa"/>
            <w:gridSpan w:val="2"/>
            <w:tcBorders>
              <w:bottom w:val="double" w:color="auto" w:sz="4" w:space="0"/>
            </w:tcBorders>
            <w:shd w:val="clear" w:color="auto" w:fill="auto"/>
          </w:tcPr>
          <w:p w:rsidRPr="00C1082A" w:rsidR="0044251B" w:rsidP="00E94379" w:rsidRDefault="0044251B">
            <w:pPr>
              <w:rPr>
                <w:rFonts w:ascii="Arial" w:hAnsi="Arial" w:cs="Arial"/>
                <w:b/>
                <w:sz w:val="18"/>
                <w:szCs w:val="18"/>
              </w:rPr>
            </w:pPr>
            <w:r w:rsidRPr="00C1082A">
              <w:rPr>
                <w:rFonts w:ascii="Arial" w:hAnsi="Arial" w:cs="Arial"/>
                <w:b/>
                <w:sz w:val="18"/>
                <w:szCs w:val="18"/>
              </w:rPr>
              <w:t xml:space="preserve">Подпись уполномоченного представителя Эмитента  </w:t>
            </w:r>
          </w:p>
          <w:p w:rsidRPr="00C1082A" w:rsidR="0044251B" w:rsidP="00E94379" w:rsidRDefault="0044251B">
            <w:pPr>
              <w:rPr>
                <w:rFonts w:ascii="Arial" w:hAnsi="Arial" w:cs="Arial"/>
                <w:b/>
                <w:sz w:val="18"/>
                <w:szCs w:val="18"/>
              </w:rPr>
            </w:pPr>
          </w:p>
          <w:p w:rsidRPr="004B25CF" w:rsidR="0044251B" w:rsidP="00E94379" w:rsidRDefault="0044251B">
            <w:pPr>
              <w:ind w:left="238"/>
              <w:jc w:val="center"/>
              <w:rPr>
                <w:rFonts w:ascii="Arial" w:hAnsi="Arial" w:cs="Arial"/>
                <w:sz w:val="14"/>
                <w:szCs w:val="14"/>
              </w:rPr>
            </w:pPr>
            <w:r w:rsidRPr="00C1082A">
              <w:rPr>
                <w:rFonts w:ascii="Arial" w:hAnsi="Arial" w:cs="Arial"/>
                <w:sz w:val="18"/>
                <w:szCs w:val="18"/>
              </w:rPr>
              <w:t xml:space="preserve">                                                                                                                                                                       </w:t>
            </w:r>
            <w:r w:rsidRPr="004B25CF">
              <w:rPr>
                <w:rFonts w:ascii="Arial" w:hAnsi="Arial" w:cs="Arial"/>
                <w:sz w:val="14"/>
                <w:szCs w:val="14"/>
              </w:rPr>
              <w:t>М.П.</w:t>
            </w:r>
          </w:p>
        </w:tc>
      </w:tr>
      <w:tr w:rsidRPr="00C1082A" w:rsidR="0044251B" w:rsidTr="002C4F14">
        <w:trPr>
          <w:trHeight w:val="172"/>
        </w:trPr>
        <w:tc>
          <w:tcPr>
            <w:tcW w:w="2693" w:type="dxa"/>
            <w:tcBorders>
              <w:bottom w:val="nil"/>
              <w:right w:val="nil"/>
            </w:tcBorders>
            <w:shd w:val="clear" w:color="auto" w:fill="auto"/>
            <w:vAlign w:val="center"/>
          </w:tcPr>
          <w:p w:rsidRPr="00FD09ED" w:rsidR="0044251B" w:rsidP="00FD09ED" w:rsidRDefault="0044251B">
            <w:pPr>
              <w:widowControl w:val="0"/>
              <w:rPr>
                <w:rFonts w:ascii="Arial" w:hAnsi="Arial" w:cs="Arial"/>
                <w:sz w:val="16"/>
                <w:szCs w:val="16"/>
              </w:rPr>
            </w:pPr>
            <w:r w:rsidRPr="004B25CF">
              <w:rPr>
                <w:rFonts w:ascii="Arial" w:hAnsi="Arial" w:cs="Arial"/>
                <w:sz w:val="16"/>
                <w:szCs w:val="16"/>
              </w:rPr>
              <w:t xml:space="preserve">Фамилия, имя, отчество, подписавшего </w:t>
            </w:r>
            <w:r w:rsidRPr="00FD09ED" w:rsidR="00FD09ED">
              <w:rPr>
                <w:rFonts w:ascii="Arial" w:hAnsi="Arial" w:cs="Arial"/>
                <w:sz w:val="16"/>
                <w:szCs w:val="16"/>
              </w:rPr>
              <w:t>распоряжение</w:t>
            </w:r>
          </w:p>
        </w:tc>
        <w:tc>
          <w:tcPr>
            <w:tcW w:w="8081" w:type="dxa"/>
            <w:tcBorders>
              <w:left w:val="nil"/>
              <w:bottom w:val="nil"/>
            </w:tcBorders>
            <w:shd w:val="clear" w:color="auto" w:fill="auto"/>
            <w:vAlign w:val="center"/>
          </w:tcPr>
          <w:p w:rsidRPr="0044251B" w:rsidR="0044251B" w:rsidP="00E94379"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r w:rsidRPr="00C1082A" w:rsidR="0044251B" w:rsidTr="002C4F14">
        <w:trPr>
          <w:trHeight w:val="172"/>
        </w:trPr>
        <w:tc>
          <w:tcPr>
            <w:tcW w:w="2693" w:type="dxa"/>
            <w:tcBorders>
              <w:top w:val="nil"/>
              <w:right w:val="nil"/>
            </w:tcBorders>
            <w:shd w:val="clear" w:color="auto" w:fill="auto"/>
            <w:vAlign w:val="center"/>
          </w:tcPr>
          <w:p w:rsidRPr="004B25CF" w:rsidR="0044251B" w:rsidP="00E94379" w:rsidRDefault="0044251B">
            <w:pPr>
              <w:widowControl w:val="0"/>
              <w:rPr>
                <w:rFonts w:ascii="Arial" w:hAnsi="Arial" w:cs="Arial"/>
                <w:sz w:val="16"/>
                <w:szCs w:val="16"/>
              </w:rPr>
            </w:pPr>
            <w:r w:rsidRPr="004B25CF">
              <w:rPr>
                <w:rFonts w:ascii="Arial" w:hAnsi="Arial" w:cs="Arial"/>
                <w:sz w:val="16"/>
                <w:szCs w:val="16"/>
              </w:rPr>
              <w:t>Реквизиты документа – основания полномочий уполномоченного представителя (при необходимости)</w:t>
            </w:r>
          </w:p>
        </w:tc>
        <w:tc>
          <w:tcPr>
            <w:tcW w:w="8081" w:type="dxa"/>
            <w:tcBorders>
              <w:top w:val="nil"/>
              <w:left w:val="nil"/>
            </w:tcBorders>
            <w:shd w:val="clear" w:color="auto" w:fill="auto"/>
            <w:vAlign w:val="center"/>
          </w:tcPr>
          <w:p w:rsidRPr="0044251B" w:rsidR="0044251B" w:rsidP="0044251B"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Style w:val="a9"/>
        <w:tblW w:w="0" w:type="auto"/>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ook w:val="04A0"/>
      </w:tblPr>
      <w:tblGrid>
        <w:gridCol w:w="5502"/>
        <w:gridCol w:w="5503"/>
      </w:tblGrid>
      <w:tr w:rsidR="00625FB3" w:rsidTr="00625FB3">
        <w:tc>
          <w:tcPr>
            <w:tcW w:w="5502" w:type="dxa"/>
            <w:tcBorders>
              <w:top w:val="dotted" w:color="auto" w:sz="4" w:space="0"/>
              <w:bottom w:val="nil"/>
              <w:right w:val="dotted" w:color="auto" w:sz="4" w:space="0"/>
            </w:tcBorders>
          </w:tcPr>
          <w:p w:rsidR="00FF056E" w:rsidP="00625FB3" w:rsidRDefault="00FF056E">
            <w:pPr>
              <w:rPr>
                <w:rFonts w:ascii="Arial" w:hAnsi="Arial" w:cs="Arial"/>
                <w:color w:val="000000"/>
                <w:sz w:val="18"/>
                <w:szCs w:val="18"/>
                <w:lang w:val="en-US"/>
              </w:rPr>
            </w:pPr>
          </w:p>
          <w:p w:rsidR="00625FB3" w:rsidP="00625FB3" w:rsidRDefault="00625FB3">
            <w:pPr>
              <w:rPr>
                <w:b/>
                <w:lang w:val="en-US"/>
              </w:rPr>
            </w:pPr>
            <w:r w:rsidRPr="00D2299F">
              <w:rPr>
                <w:rFonts w:ascii="Arial" w:hAnsi="Arial" w:cs="Arial"/>
                <w:color w:val="000000"/>
                <w:sz w:val="18"/>
                <w:szCs w:val="18"/>
              </w:rPr>
              <w:t xml:space="preserve">Распоряжение предоставил </w:t>
            </w:r>
            <w:r>
              <w:rPr>
                <w:rFonts w:ascii="Arial" w:hAnsi="Arial" w:cs="Arial"/>
                <w:sz w:val="18"/>
                <w:szCs w:val="18"/>
              </w:rPr>
              <w:t xml:space="preserve"> </w:t>
            </w:r>
            <w:r w:rsidRPr="00A831B4">
              <w:rPr>
                <w:rFonts w:ascii="Arial" w:hAnsi="Arial" w:cs="Arial"/>
                <w:sz w:val="18"/>
                <w:szCs w:val="18"/>
              </w:rPr>
              <w:t xml:space="preserve">        </w:t>
            </w:r>
            <w:r w:rsidRPr="00990650">
              <w:rPr>
                <w:rFonts w:ascii="Arial" w:hAnsi="Arial" w:cs="Arial"/>
                <w:sz w:val="18"/>
                <w:szCs w:val="18"/>
              </w:rPr>
              <w:t xml:space="preserve">    </w:t>
            </w:r>
            <w:r w:rsidRPr="00A831B4">
              <w:rPr>
                <w:rFonts w:ascii="Arial" w:hAnsi="Arial" w:cs="Arial"/>
                <w:sz w:val="18"/>
                <w:szCs w:val="18"/>
              </w:rPr>
              <w:t xml:space="preserve"> </w:t>
            </w:r>
            <w:r>
              <w:rPr>
                <w:rFonts w:ascii="Arial" w:hAnsi="Arial" w:cs="Arial"/>
                <w:sz w:val="18"/>
                <w:szCs w:val="18"/>
              </w:rPr>
              <w:t xml:space="preserve">Дата </w:t>
            </w:r>
            <w:r w:rsidRPr="00A831B4">
              <w:rPr>
                <w:rFonts w:ascii="Arial" w:hAnsi="Arial" w:cs="Arial"/>
                <w:sz w:val="14"/>
                <w:szCs w:val="14"/>
              </w:rPr>
              <w:t>_________</w:t>
            </w:r>
            <w:r>
              <w:rPr>
                <w:rFonts w:ascii="Arial" w:hAnsi="Arial" w:cs="Arial"/>
                <w:sz w:val="18"/>
                <w:szCs w:val="18"/>
              </w:rPr>
              <w:t>20</w:t>
            </w:r>
            <w:r w:rsidRPr="00A831B4">
              <w:rPr>
                <w:rFonts w:ascii="Arial" w:hAnsi="Arial" w:cs="Arial"/>
                <w:sz w:val="14"/>
                <w:szCs w:val="14"/>
              </w:rPr>
              <w:t>____</w:t>
            </w:r>
            <w:r>
              <w:rPr>
                <w:rFonts w:ascii="Arial" w:hAnsi="Arial" w:cs="Arial"/>
                <w:sz w:val="18"/>
                <w:szCs w:val="18"/>
              </w:rPr>
              <w:t>г.</w:t>
            </w:r>
          </w:p>
        </w:tc>
        <w:tc>
          <w:tcPr>
            <w:tcW w:w="5503" w:type="dxa"/>
            <w:tcBorders>
              <w:left w:val="dotted" w:color="auto" w:sz="4" w:space="0"/>
            </w:tcBorders>
          </w:tcPr>
          <w:p w:rsidR="00FF056E" w:rsidP="00625FB3" w:rsidRDefault="00FF056E">
            <w:pPr>
              <w:ind w:left="-108"/>
              <w:jc w:val="center"/>
              <w:rPr>
                <w:rFonts w:ascii="Arial" w:hAnsi="Arial" w:cs="Arial"/>
                <w:sz w:val="18"/>
                <w:szCs w:val="18"/>
                <w:lang w:val="en-US"/>
              </w:rPr>
            </w:pPr>
          </w:p>
          <w:p w:rsidR="00625FB3" w:rsidP="00625FB3" w:rsidRDefault="00625FB3">
            <w:pPr>
              <w:ind w:left="-108"/>
              <w:jc w:val="center"/>
              <w:rPr>
                <w:rFonts w:ascii="Arial" w:hAnsi="Arial" w:cs="Arial"/>
                <w:sz w:val="18"/>
                <w:szCs w:val="18"/>
              </w:rPr>
            </w:pPr>
            <w:r w:rsidRPr="00FE6A61">
              <w:rPr>
                <w:rFonts w:ascii="Arial" w:hAnsi="Arial" w:cs="Arial"/>
                <w:sz w:val="18"/>
                <w:szCs w:val="18"/>
              </w:rPr>
              <w:t>Ответ получен</w:t>
            </w:r>
            <w:r w:rsidRPr="00D2299F">
              <w:rPr>
                <w:rFonts w:ascii="Arial" w:hAnsi="Arial" w:cs="Arial"/>
                <w:sz w:val="18"/>
                <w:szCs w:val="18"/>
              </w:rPr>
              <w:t xml:space="preserve"> </w:t>
            </w:r>
            <w:r>
              <w:rPr>
                <w:rFonts w:ascii="Arial" w:hAnsi="Arial" w:cs="Arial"/>
                <w:sz w:val="18"/>
                <w:szCs w:val="18"/>
              </w:rPr>
              <w:t xml:space="preserve">                                Дата </w:t>
            </w:r>
            <w:r w:rsidRPr="00A831B4">
              <w:rPr>
                <w:rFonts w:ascii="Arial" w:hAnsi="Arial" w:cs="Arial"/>
                <w:sz w:val="14"/>
                <w:szCs w:val="14"/>
              </w:rPr>
              <w:t>_________</w:t>
            </w:r>
            <w:r>
              <w:rPr>
                <w:rFonts w:ascii="Arial" w:hAnsi="Arial" w:cs="Arial"/>
                <w:sz w:val="18"/>
                <w:szCs w:val="18"/>
              </w:rPr>
              <w:t>20</w:t>
            </w:r>
            <w:r w:rsidRPr="00A831B4">
              <w:rPr>
                <w:rFonts w:ascii="Arial" w:hAnsi="Arial" w:cs="Arial"/>
                <w:sz w:val="14"/>
                <w:szCs w:val="14"/>
              </w:rPr>
              <w:t>____</w:t>
            </w:r>
            <w:r>
              <w:rPr>
                <w:rFonts w:ascii="Arial" w:hAnsi="Arial" w:cs="Arial"/>
                <w:sz w:val="18"/>
                <w:szCs w:val="18"/>
              </w:rPr>
              <w:t>г.</w:t>
            </w:r>
          </w:p>
          <w:p w:rsidR="00625FB3" w:rsidP="00870245" w:rsidRDefault="00625FB3">
            <w:pPr>
              <w:spacing w:before="20" w:after="20" w:line="240" w:lineRule="auto"/>
              <w:rPr>
                <w:b/>
                <w:lang w:val="en-US"/>
              </w:rPr>
            </w:pPr>
          </w:p>
        </w:tc>
      </w:tr>
      <w:tr w:rsidR="00625FB3" w:rsidTr="00625FB3">
        <w:tc>
          <w:tcPr>
            <w:tcW w:w="5502" w:type="dxa"/>
            <w:tcBorders>
              <w:top w:val="nil"/>
              <w:bottom w:val="dotted" w:color="auto" w:sz="4" w:space="0"/>
              <w:right w:val="dotted" w:color="auto" w:sz="4" w:space="0"/>
            </w:tcBorders>
          </w:tcPr>
          <w:p w:rsidRPr="00990650" w:rsidR="00625FB3" w:rsidP="00625FB3" w:rsidRDefault="00625FB3">
            <w:pPr>
              <w:rPr>
                <w:rFonts w:ascii="Arial" w:hAnsi="Arial" w:cs="Arial"/>
                <w:sz w:val="18"/>
                <w:szCs w:val="18"/>
              </w:rPr>
            </w:pPr>
            <w:r w:rsidRPr="00A831B4">
              <w:rPr>
                <w:rFonts w:ascii="Arial" w:hAnsi="Arial" w:cs="Arial"/>
                <w:color w:val="000000"/>
                <w:sz w:val="14"/>
                <w:szCs w:val="14"/>
              </w:rPr>
              <w:t>_____________</w:t>
            </w:r>
            <w:r w:rsidRPr="00A831B4">
              <w:rPr>
                <w:rFonts w:ascii="Arial" w:hAnsi="Arial" w:cs="Arial"/>
                <w:sz w:val="14"/>
                <w:szCs w:val="14"/>
              </w:rPr>
              <w:t>_</w:t>
            </w:r>
            <w:r w:rsidRPr="00990650">
              <w:rPr>
                <w:rFonts w:ascii="Arial" w:hAnsi="Arial" w:cs="Arial"/>
                <w:sz w:val="14"/>
                <w:szCs w:val="14"/>
              </w:rPr>
              <w:t>______</w:t>
            </w:r>
            <w:r w:rsidRPr="00A831B4">
              <w:rPr>
                <w:rFonts w:ascii="Arial" w:hAnsi="Arial" w:cs="Arial"/>
                <w:sz w:val="14"/>
                <w:szCs w:val="14"/>
              </w:rPr>
              <w:t>_</w:t>
            </w:r>
            <w:r w:rsidRPr="00D2299F">
              <w:rPr>
                <w:rFonts w:ascii="Arial" w:hAnsi="Arial" w:cs="Arial"/>
                <w:sz w:val="18"/>
                <w:szCs w:val="18"/>
              </w:rPr>
              <w:t>/</w:t>
            </w:r>
            <w:r>
              <w:rPr>
                <w:rFonts w:ascii="Arial" w:hAnsi="Arial" w:cs="Arial"/>
                <w:sz w:val="18"/>
                <w:szCs w:val="18"/>
              </w:rPr>
              <w:t xml:space="preserve"> </w:t>
            </w:r>
            <w:r w:rsidRPr="00A831B4">
              <w:rPr>
                <w:rFonts w:ascii="Arial" w:hAnsi="Arial" w:cs="Arial"/>
                <w:sz w:val="14"/>
                <w:szCs w:val="14"/>
              </w:rPr>
              <w:t>___________</w:t>
            </w:r>
            <w:r w:rsidRPr="00990650">
              <w:rPr>
                <w:rFonts w:ascii="Arial" w:hAnsi="Arial" w:cs="Arial"/>
                <w:sz w:val="14"/>
                <w:szCs w:val="14"/>
              </w:rPr>
              <w:t>___________</w:t>
            </w:r>
            <w:r w:rsidRPr="00A831B4">
              <w:rPr>
                <w:rFonts w:ascii="Arial" w:hAnsi="Arial" w:cs="Arial"/>
                <w:sz w:val="14"/>
                <w:szCs w:val="14"/>
              </w:rPr>
              <w:t>____</w:t>
            </w:r>
            <w:r w:rsidRPr="00990650">
              <w:rPr>
                <w:rFonts w:ascii="Arial" w:hAnsi="Arial" w:cs="Arial"/>
                <w:sz w:val="14"/>
                <w:szCs w:val="14"/>
              </w:rPr>
              <w:t>_____________</w:t>
            </w:r>
          </w:p>
          <w:p w:rsidR="00625FB3" w:rsidP="00870245" w:rsidRDefault="00625FB3">
            <w:pPr>
              <w:spacing w:before="20" w:after="20" w:line="240" w:lineRule="auto"/>
              <w:rPr>
                <w:b/>
                <w:lang w:val="en-US"/>
              </w:rPr>
            </w:pPr>
            <w:r w:rsidRPr="00A831B4">
              <w:rPr>
                <w:rFonts w:ascii="Arial" w:hAnsi="Arial" w:cs="Arial"/>
                <w:sz w:val="16"/>
                <w:szCs w:val="16"/>
              </w:rPr>
              <w:t xml:space="preserve">          </w:t>
            </w:r>
            <w:r>
              <w:rPr>
                <w:rFonts w:ascii="Arial" w:hAnsi="Arial" w:cs="Arial"/>
                <w:sz w:val="16"/>
                <w:szCs w:val="16"/>
              </w:rPr>
              <w:t>п</w:t>
            </w:r>
            <w:r w:rsidRPr="00D2299F">
              <w:rPr>
                <w:rFonts w:ascii="Arial" w:hAnsi="Arial" w:cs="Arial"/>
                <w:sz w:val="16"/>
                <w:szCs w:val="16"/>
              </w:rPr>
              <w:t>одпись</w:t>
            </w:r>
            <w:r>
              <w:rPr>
                <w:rFonts w:ascii="Arial" w:hAnsi="Arial" w:cs="Arial"/>
                <w:sz w:val="16"/>
                <w:szCs w:val="16"/>
              </w:rPr>
              <w:t xml:space="preserve">       </w:t>
            </w:r>
            <w:r w:rsidRPr="00A831B4">
              <w:rPr>
                <w:rFonts w:ascii="Arial" w:hAnsi="Arial" w:cs="Arial"/>
                <w:sz w:val="16"/>
                <w:szCs w:val="16"/>
              </w:rPr>
              <w:t xml:space="preserve">                         </w:t>
            </w:r>
            <w:r>
              <w:rPr>
                <w:rFonts w:ascii="Arial" w:hAnsi="Arial" w:cs="Arial"/>
                <w:sz w:val="16"/>
                <w:szCs w:val="16"/>
              </w:rPr>
              <w:t xml:space="preserve">      Ф.И.О.</w:t>
            </w:r>
          </w:p>
        </w:tc>
        <w:tc>
          <w:tcPr>
            <w:tcW w:w="5503" w:type="dxa"/>
            <w:tcBorders>
              <w:left w:val="dotted" w:color="auto" w:sz="4" w:space="0"/>
            </w:tcBorders>
          </w:tcPr>
          <w:p w:rsidRPr="00990650" w:rsidR="00625FB3" w:rsidP="00625FB3" w:rsidRDefault="00625FB3">
            <w:pPr>
              <w:rPr>
                <w:rFonts w:ascii="Arial" w:hAnsi="Arial" w:cs="Arial"/>
                <w:sz w:val="18"/>
                <w:szCs w:val="18"/>
              </w:rPr>
            </w:pPr>
            <w:r w:rsidRPr="00A831B4">
              <w:rPr>
                <w:rFonts w:ascii="Arial" w:hAnsi="Arial" w:cs="Arial"/>
                <w:color w:val="000000"/>
                <w:sz w:val="14"/>
                <w:szCs w:val="14"/>
              </w:rPr>
              <w:t>_____________</w:t>
            </w:r>
            <w:r w:rsidRPr="00A831B4">
              <w:rPr>
                <w:rFonts w:ascii="Arial" w:hAnsi="Arial" w:cs="Arial"/>
                <w:sz w:val="14"/>
                <w:szCs w:val="14"/>
              </w:rPr>
              <w:t>_</w:t>
            </w:r>
            <w:r w:rsidRPr="00990650">
              <w:rPr>
                <w:rFonts w:ascii="Arial" w:hAnsi="Arial" w:cs="Arial"/>
                <w:sz w:val="14"/>
                <w:szCs w:val="14"/>
              </w:rPr>
              <w:t>______</w:t>
            </w:r>
            <w:r w:rsidRPr="00A831B4">
              <w:rPr>
                <w:rFonts w:ascii="Arial" w:hAnsi="Arial" w:cs="Arial"/>
                <w:sz w:val="14"/>
                <w:szCs w:val="14"/>
              </w:rPr>
              <w:t>_</w:t>
            </w:r>
            <w:r w:rsidRPr="00D2299F">
              <w:rPr>
                <w:rFonts w:ascii="Arial" w:hAnsi="Arial" w:cs="Arial"/>
                <w:sz w:val="18"/>
                <w:szCs w:val="18"/>
              </w:rPr>
              <w:t>/</w:t>
            </w:r>
            <w:r>
              <w:rPr>
                <w:rFonts w:ascii="Arial" w:hAnsi="Arial" w:cs="Arial"/>
                <w:sz w:val="18"/>
                <w:szCs w:val="18"/>
              </w:rPr>
              <w:t xml:space="preserve"> </w:t>
            </w:r>
            <w:r w:rsidRPr="00A831B4">
              <w:rPr>
                <w:rFonts w:ascii="Arial" w:hAnsi="Arial" w:cs="Arial"/>
                <w:sz w:val="14"/>
                <w:szCs w:val="14"/>
              </w:rPr>
              <w:t>___________</w:t>
            </w:r>
            <w:r w:rsidRPr="00990650">
              <w:rPr>
                <w:rFonts w:ascii="Arial" w:hAnsi="Arial" w:cs="Arial"/>
                <w:sz w:val="14"/>
                <w:szCs w:val="14"/>
              </w:rPr>
              <w:t>___________</w:t>
            </w:r>
            <w:r w:rsidRPr="00A831B4">
              <w:rPr>
                <w:rFonts w:ascii="Arial" w:hAnsi="Arial" w:cs="Arial"/>
                <w:sz w:val="14"/>
                <w:szCs w:val="14"/>
              </w:rPr>
              <w:t>____</w:t>
            </w:r>
            <w:r w:rsidRPr="00990650">
              <w:rPr>
                <w:rFonts w:ascii="Arial" w:hAnsi="Arial" w:cs="Arial"/>
                <w:sz w:val="14"/>
                <w:szCs w:val="14"/>
              </w:rPr>
              <w:t>_____________</w:t>
            </w:r>
          </w:p>
          <w:p w:rsidR="00625FB3" w:rsidP="00625FB3" w:rsidRDefault="00625FB3">
            <w:pPr>
              <w:spacing w:before="20" w:after="20" w:line="240" w:lineRule="auto"/>
              <w:rPr>
                <w:b/>
                <w:lang w:val="en-US"/>
              </w:rPr>
            </w:pPr>
            <w:r w:rsidRPr="00A831B4">
              <w:rPr>
                <w:rFonts w:ascii="Arial" w:hAnsi="Arial" w:cs="Arial"/>
                <w:sz w:val="16"/>
                <w:szCs w:val="16"/>
              </w:rPr>
              <w:t xml:space="preserve">          </w:t>
            </w:r>
            <w:r>
              <w:rPr>
                <w:rFonts w:ascii="Arial" w:hAnsi="Arial" w:cs="Arial"/>
                <w:sz w:val="16"/>
                <w:szCs w:val="16"/>
              </w:rPr>
              <w:t>п</w:t>
            </w:r>
            <w:r w:rsidRPr="00D2299F">
              <w:rPr>
                <w:rFonts w:ascii="Arial" w:hAnsi="Arial" w:cs="Arial"/>
                <w:sz w:val="16"/>
                <w:szCs w:val="16"/>
              </w:rPr>
              <w:t>одпись</w:t>
            </w:r>
            <w:r>
              <w:rPr>
                <w:rFonts w:ascii="Arial" w:hAnsi="Arial" w:cs="Arial"/>
                <w:sz w:val="16"/>
                <w:szCs w:val="16"/>
              </w:rPr>
              <w:t xml:space="preserve">       </w:t>
            </w:r>
            <w:r w:rsidRPr="00A831B4">
              <w:rPr>
                <w:rFonts w:ascii="Arial" w:hAnsi="Arial" w:cs="Arial"/>
                <w:sz w:val="16"/>
                <w:szCs w:val="16"/>
              </w:rPr>
              <w:t xml:space="preserve">                         </w:t>
            </w:r>
            <w:r>
              <w:rPr>
                <w:rFonts w:ascii="Arial" w:hAnsi="Arial" w:cs="Arial"/>
                <w:sz w:val="16"/>
                <w:szCs w:val="16"/>
              </w:rPr>
              <w:t xml:space="preserve">      Ф.И.О.</w:t>
            </w:r>
          </w:p>
        </w:tc>
      </w:tr>
    </w:tbl>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